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D2" w:rsidRDefault="00A958D2" w:rsidP="00384BC4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Приложение 1</w:t>
      </w:r>
    </w:p>
    <w:p w:rsidR="00A958D2" w:rsidRPr="00384BC4" w:rsidRDefault="00A958D2">
      <w:pPr>
        <w:rPr>
          <w:rFonts w:ascii="Times New Roman" w:hAnsi="Times New Roman"/>
          <w:sz w:val="28"/>
          <w:szCs w:val="24"/>
        </w:rPr>
      </w:pPr>
    </w:p>
    <w:p w:rsidR="00A958D2" w:rsidRPr="00384BC4" w:rsidRDefault="00A958D2" w:rsidP="00384BC4">
      <w:pPr>
        <w:pStyle w:val="Heading1"/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4"/>
          <w:lang w:val="ru-RU"/>
        </w:rPr>
      </w:pPr>
      <w:r w:rsidRPr="00384BC4">
        <w:rPr>
          <w:rFonts w:ascii="Times New Roman" w:hAnsi="Times New Roman" w:cs="Times New Roman"/>
          <w:b/>
          <w:bCs/>
          <w:color w:val="333333"/>
          <w:sz w:val="28"/>
          <w:szCs w:val="24"/>
          <w:lang w:val="ru-RU"/>
        </w:rPr>
        <w:t>«</w:t>
      </w:r>
      <w:r w:rsidRPr="00384BC4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Ростелеком» отменил плату за междугородные звонки с таксофонов универсальной услуги связи</w:t>
      </w:r>
    </w:p>
    <w:p w:rsidR="00A958D2" w:rsidRPr="00384BC4" w:rsidRDefault="00A958D2" w:rsidP="00384BC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4BC4">
        <w:rPr>
          <w:rFonts w:ascii="Times New Roman" w:hAnsi="Times New Roman"/>
          <w:color w:val="000000"/>
          <w:sz w:val="28"/>
          <w:szCs w:val="24"/>
          <w:lang w:eastAsia="ru-RU"/>
        </w:rPr>
        <w:t>С 1 июня 2019 года отменена плата за междугородные телефонные звонки с таксофонов универсальной услуги связи (УУС). Таким образом, с этой даты с таксофонов можно бесплатно позвонить на любые номера фиксированной телефонной сети в стране, поскольку ранее компания уже обнулила стоимость местных и внутризоновых телефонных соединений.</w:t>
      </w:r>
    </w:p>
    <w:p w:rsidR="00A958D2" w:rsidRPr="00384BC4" w:rsidRDefault="00A958D2" w:rsidP="00384BC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384BC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В первую очередь таксофоны УУС выполняют социальную функцию </w:t>
      </w:r>
      <w:r w:rsidRPr="00384BC4">
        <w:rPr>
          <w:rFonts w:ascii="Times New Roman" w:hAnsi="Times New Roman"/>
          <w:color w:val="000000"/>
          <w:sz w:val="28"/>
          <w:szCs w:val="24"/>
          <w:lang w:eastAsia="ru-RU"/>
        </w:rPr>
        <w:t>—</w:t>
      </w:r>
      <w:r w:rsidRPr="00384BC4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это до сих пор единственное средство связи во многих отдаленных и труднодоступных населенных пунктах. Около 20% трафика с таксофонов составляют звонки в экстренные оперативные службы (скорая помощь, полиция, противопожарная служба, антитеррор). Каждый звонок в эти службы говорит о возникновении какой-то экстраординарной ситуации, от которой зависит жизнь, здоровье и безопасность людей.</w:t>
      </w:r>
    </w:p>
    <w:p w:rsidR="00A958D2" w:rsidRPr="00384BC4" w:rsidRDefault="00A958D2" w:rsidP="00384BC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384BC4">
        <w:rPr>
          <w:rFonts w:ascii="Times New Roman" w:hAnsi="Times New Roman"/>
          <w:iCs/>
          <w:color w:val="000000"/>
          <w:sz w:val="28"/>
          <w:szCs w:val="24"/>
          <w:shd w:val="clear" w:color="auto" w:fill="FFFFFF"/>
        </w:rPr>
        <w:t>«Мы последовательно повышаем доступность и простоту использования универсальных услуг связи. Теперь пользователи могут позвонить в любой населенный пункт страны бесплатно и без телефонной карты. Можно позвонить родственникам и друзьям, а можно — в больницу или в министерство в Москве. После того как «Ростелеком» отменил плату за местные звонки, их трафик вырос в 5 раз и составил в 2018 году более 2,5 млн минут. Если бы это был один разговор, он бы без перерыва продолжался почти 5 лет. Все эти цифры говорят о востребованности и важности универсальных таксофонов, в первую очередь на селе», — подчеркнул президент «Ростелекома» Михаил Осеевский.</w:t>
      </w:r>
    </w:p>
    <w:p w:rsidR="00A958D2" w:rsidRPr="00384BC4" w:rsidRDefault="00A958D2" w:rsidP="00384BC4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4BC4">
        <w:rPr>
          <w:rFonts w:ascii="Times New Roman" w:hAnsi="Times New Roman"/>
          <w:color w:val="000000"/>
          <w:sz w:val="28"/>
          <w:szCs w:val="24"/>
          <w:lang w:eastAsia="ru-RU"/>
        </w:rPr>
        <w:t>«Ростелеком», являясь единственным оператором универсального обслуживания в РФ, обеспечивает функционирование 148 тыс. универсальных таксофонов, в том числе в удаленных и труднодоступных малых населенных пунктах. Всего таксофоны установлены в 131 тыс. населенных пунктов страны, из них 118 тыс. или 80% от общего количества — это поселки, села, деревни, станицы и аулы с населением менее 500 человек.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A958D2" w:rsidRPr="00384BC4" w:rsidRDefault="00A958D2" w:rsidP="00384BC4">
      <w:pPr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4BC4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Условия оплаты внутризоновых и междугородных звонков на номера мобильных сетей связи остаются без изменений.</w:t>
      </w:r>
    </w:p>
    <w:p w:rsidR="00A958D2" w:rsidRPr="00384BC4" w:rsidRDefault="00A958D2">
      <w:pPr>
        <w:rPr>
          <w:rFonts w:ascii="Times New Roman" w:hAnsi="Times New Roman"/>
          <w:sz w:val="28"/>
          <w:szCs w:val="24"/>
        </w:rPr>
      </w:pPr>
    </w:p>
    <w:p w:rsidR="00A958D2" w:rsidRDefault="00A958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958D2" w:rsidRPr="00384BC4" w:rsidRDefault="00A958D2" w:rsidP="002F6CC8">
      <w:pPr>
        <w:jc w:val="center"/>
        <w:rPr>
          <w:rFonts w:ascii="Times New Roman" w:hAnsi="Times New Roman"/>
          <w:sz w:val="28"/>
        </w:rPr>
      </w:pPr>
      <w:r w:rsidRPr="00384BC4"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:rsidR="00A958D2" w:rsidRPr="002F6CC8" w:rsidRDefault="00A958D2" w:rsidP="002F6CC8">
      <w:pPr>
        <w:jc w:val="center"/>
        <w:rPr>
          <w:rFonts w:ascii="Times New Roman" w:hAnsi="Times New Roman"/>
          <w:b/>
          <w:sz w:val="28"/>
        </w:rPr>
      </w:pPr>
      <w:r w:rsidRPr="002F6CC8">
        <w:rPr>
          <w:rFonts w:ascii="Times New Roman" w:hAnsi="Times New Roman"/>
          <w:b/>
          <w:sz w:val="28"/>
        </w:rPr>
        <w:t>Услуги связи, предоставляемые с использованием таксофонов универсального обслуживания:</w:t>
      </w:r>
    </w:p>
    <w:p w:rsidR="00A958D2" w:rsidRDefault="00A958D2" w:rsidP="00D920F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A958D2" w:rsidRDefault="00A958D2" w:rsidP="002F6C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Бесплатные звонки на номера экстренных служб: </w:t>
      </w:r>
    </w:p>
    <w:p w:rsidR="00A958D2" w:rsidRDefault="00A958D2" w:rsidP="002F6C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112 – единый номер вызова экстренных оперативных служб;</w:t>
      </w:r>
    </w:p>
    <w:p w:rsidR="00A958D2" w:rsidRDefault="00A958D2" w:rsidP="002F6C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 (101) МЧС (служба пожарной охраны, служба реагирования в чрезвычайных ситуациях);</w:t>
      </w:r>
    </w:p>
    <w:p w:rsidR="00A958D2" w:rsidRDefault="00A958D2" w:rsidP="002F6C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 (102) – служба полиции;</w:t>
      </w:r>
    </w:p>
    <w:p w:rsidR="00A958D2" w:rsidRDefault="00A958D2" w:rsidP="002F6C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03 (103) – служба скорой медицинской помощи; </w:t>
      </w:r>
    </w:p>
    <w:p w:rsidR="00A958D2" w:rsidRDefault="00A958D2" w:rsidP="002F6CC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04 (104) – аварийная служба газовой сети.</w:t>
      </w:r>
    </w:p>
    <w:p w:rsidR="00A958D2" w:rsidRDefault="00A958D2" w:rsidP="002F6CC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Бесплатные звонки на стационарный телефон (номера фиксированной телефонной сети): </w:t>
      </w:r>
    </w:p>
    <w:p w:rsidR="00A958D2" w:rsidRDefault="00A958D2" w:rsidP="002F6C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местных вызовов (номер телефона);</w:t>
      </w:r>
    </w:p>
    <w:p w:rsidR="00A958D2" w:rsidRDefault="00A958D2" w:rsidP="002F6C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внутризоновых вызовов (8 – код зоны нумерации – номер телефона);</w:t>
      </w:r>
    </w:p>
    <w:p w:rsidR="00A958D2" w:rsidRDefault="00A958D2" w:rsidP="002F6C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междугородних вызовов (8 – код оператора – код зоны нумерации – номер телефона). </w:t>
      </w:r>
    </w:p>
    <w:p w:rsidR="00A958D2" w:rsidRDefault="00A958D2" w:rsidP="009443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Платные звонки на стационарный телефон для международных вызовов.</w:t>
      </w:r>
    </w:p>
    <w:p w:rsidR="00A958D2" w:rsidRDefault="00A958D2" w:rsidP="0094437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Платные звонки на мобильный телефон. </w:t>
      </w:r>
    </w:p>
    <w:p w:rsidR="00A958D2" w:rsidRDefault="00A958D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958D2" w:rsidRDefault="00A958D2" w:rsidP="001C2D7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:rsidR="00A958D2" w:rsidRDefault="00A958D2" w:rsidP="001C2D7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</w:rPr>
      </w:pPr>
    </w:p>
    <w:p w:rsidR="00A958D2" w:rsidRDefault="00A958D2" w:rsidP="001C2D7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</w:rPr>
      </w:pPr>
    </w:p>
    <w:p w:rsidR="00A958D2" w:rsidRPr="0094437E" w:rsidRDefault="00A958D2" w:rsidP="001C2D72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</w:rPr>
      </w:pPr>
      <w:r w:rsidRPr="00801EB8"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26.25pt;height:514.5pt;rotation:-90;visibility:visible">
            <v:imagedata r:id="rId5" o:title=""/>
          </v:shape>
        </w:pict>
      </w:r>
    </w:p>
    <w:sectPr w:rsidR="00A958D2" w:rsidRPr="0094437E" w:rsidSect="0013627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7CD"/>
    <w:multiLevelType w:val="hybridMultilevel"/>
    <w:tmpl w:val="C0A071A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35E81"/>
    <w:multiLevelType w:val="hybridMultilevel"/>
    <w:tmpl w:val="480ECE9E"/>
    <w:lvl w:ilvl="0" w:tplc="9EE8D7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1B4D4C"/>
    <w:multiLevelType w:val="hybridMultilevel"/>
    <w:tmpl w:val="20F0E40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F773CF"/>
    <w:multiLevelType w:val="hybridMultilevel"/>
    <w:tmpl w:val="7414AA68"/>
    <w:lvl w:ilvl="0" w:tplc="E55C8B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1CE3ADD"/>
    <w:multiLevelType w:val="hybridMultilevel"/>
    <w:tmpl w:val="9570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23"/>
    <w:rsid w:val="00011227"/>
    <w:rsid w:val="00016106"/>
    <w:rsid w:val="00024434"/>
    <w:rsid w:val="00077E00"/>
    <w:rsid w:val="000A0EC5"/>
    <w:rsid w:val="000E037A"/>
    <w:rsid w:val="000E3111"/>
    <w:rsid w:val="000E5825"/>
    <w:rsid w:val="0011186D"/>
    <w:rsid w:val="00121D3F"/>
    <w:rsid w:val="0013627A"/>
    <w:rsid w:val="001A0F67"/>
    <w:rsid w:val="001A7954"/>
    <w:rsid w:val="001B3DD9"/>
    <w:rsid w:val="001C2D72"/>
    <w:rsid w:val="00232746"/>
    <w:rsid w:val="00234BB4"/>
    <w:rsid w:val="00255E47"/>
    <w:rsid w:val="002D7AB4"/>
    <w:rsid w:val="002E400A"/>
    <w:rsid w:val="002F6CC8"/>
    <w:rsid w:val="00342B5D"/>
    <w:rsid w:val="003543C3"/>
    <w:rsid w:val="00365120"/>
    <w:rsid w:val="00370936"/>
    <w:rsid w:val="00384BC4"/>
    <w:rsid w:val="003A3C99"/>
    <w:rsid w:val="003B2D1F"/>
    <w:rsid w:val="003F14D8"/>
    <w:rsid w:val="004073A2"/>
    <w:rsid w:val="004235DF"/>
    <w:rsid w:val="0042600C"/>
    <w:rsid w:val="0046293F"/>
    <w:rsid w:val="004B1834"/>
    <w:rsid w:val="004B40C1"/>
    <w:rsid w:val="004C59C7"/>
    <w:rsid w:val="004E18BF"/>
    <w:rsid w:val="004F1447"/>
    <w:rsid w:val="00501A98"/>
    <w:rsid w:val="00503B4B"/>
    <w:rsid w:val="00513823"/>
    <w:rsid w:val="00514B03"/>
    <w:rsid w:val="00535B50"/>
    <w:rsid w:val="00553E82"/>
    <w:rsid w:val="005832AD"/>
    <w:rsid w:val="005E6C7A"/>
    <w:rsid w:val="005F6CA6"/>
    <w:rsid w:val="0060721B"/>
    <w:rsid w:val="00622A8A"/>
    <w:rsid w:val="00662927"/>
    <w:rsid w:val="00682999"/>
    <w:rsid w:val="0069422F"/>
    <w:rsid w:val="006E4F2C"/>
    <w:rsid w:val="006E763B"/>
    <w:rsid w:val="0070476E"/>
    <w:rsid w:val="00733999"/>
    <w:rsid w:val="0074599B"/>
    <w:rsid w:val="00772A2F"/>
    <w:rsid w:val="007A3D5D"/>
    <w:rsid w:val="007C1939"/>
    <w:rsid w:val="007E632E"/>
    <w:rsid w:val="007E7861"/>
    <w:rsid w:val="00801EB8"/>
    <w:rsid w:val="00811201"/>
    <w:rsid w:val="0086026F"/>
    <w:rsid w:val="00893B14"/>
    <w:rsid w:val="008A36DC"/>
    <w:rsid w:val="008E228B"/>
    <w:rsid w:val="009061C5"/>
    <w:rsid w:val="0091262C"/>
    <w:rsid w:val="00914904"/>
    <w:rsid w:val="00914BB0"/>
    <w:rsid w:val="00925F46"/>
    <w:rsid w:val="00931108"/>
    <w:rsid w:val="009363BA"/>
    <w:rsid w:val="0094437E"/>
    <w:rsid w:val="0098683E"/>
    <w:rsid w:val="009B0028"/>
    <w:rsid w:val="009D0EA2"/>
    <w:rsid w:val="00A00B81"/>
    <w:rsid w:val="00A32E56"/>
    <w:rsid w:val="00A53AFC"/>
    <w:rsid w:val="00A62256"/>
    <w:rsid w:val="00A83F08"/>
    <w:rsid w:val="00A958D2"/>
    <w:rsid w:val="00AA39A6"/>
    <w:rsid w:val="00AC7694"/>
    <w:rsid w:val="00AE37BB"/>
    <w:rsid w:val="00B23926"/>
    <w:rsid w:val="00B82D69"/>
    <w:rsid w:val="00B943E7"/>
    <w:rsid w:val="00BA1937"/>
    <w:rsid w:val="00BA5521"/>
    <w:rsid w:val="00BD6946"/>
    <w:rsid w:val="00BF0839"/>
    <w:rsid w:val="00C0252B"/>
    <w:rsid w:val="00C26440"/>
    <w:rsid w:val="00C35FAD"/>
    <w:rsid w:val="00C433EF"/>
    <w:rsid w:val="00C67BB7"/>
    <w:rsid w:val="00C7788D"/>
    <w:rsid w:val="00C80CD5"/>
    <w:rsid w:val="00C84C52"/>
    <w:rsid w:val="00C870EF"/>
    <w:rsid w:val="00CD7333"/>
    <w:rsid w:val="00D023D8"/>
    <w:rsid w:val="00D259E3"/>
    <w:rsid w:val="00D41F15"/>
    <w:rsid w:val="00D45331"/>
    <w:rsid w:val="00D72F86"/>
    <w:rsid w:val="00D76510"/>
    <w:rsid w:val="00D920FC"/>
    <w:rsid w:val="00DA2FD9"/>
    <w:rsid w:val="00DF2718"/>
    <w:rsid w:val="00E1757A"/>
    <w:rsid w:val="00E20E00"/>
    <w:rsid w:val="00E23168"/>
    <w:rsid w:val="00E23FB5"/>
    <w:rsid w:val="00E4194D"/>
    <w:rsid w:val="00E7267A"/>
    <w:rsid w:val="00E8517C"/>
    <w:rsid w:val="00E902F8"/>
    <w:rsid w:val="00E91246"/>
    <w:rsid w:val="00E96DE5"/>
    <w:rsid w:val="00EB06BA"/>
    <w:rsid w:val="00EB603C"/>
    <w:rsid w:val="00F47EB5"/>
    <w:rsid w:val="00F55341"/>
    <w:rsid w:val="00F655AE"/>
    <w:rsid w:val="00F657A5"/>
    <w:rsid w:val="00FB7052"/>
    <w:rsid w:val="00FD305A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7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BC4"/>
    <w:pPr>
      <w:keepNext/>
      <w:keepLines/>
      <w:spacing w:before="400" w:after="120" w:line="276" w:lineRule="auto"/>
      <w:contextualSpacing/>
      <w:outlineLvl w:val="0"/>
    </w:pPr>
    <w:rPr>
      <w:rFonts w:ascii="Arial" w:hAnsi="Arial" w:cs="Arial"/>
      <w:sz w:val="40"/>
      <w:szCs w:val="40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4BC4"/>
    <w:rPr>
      <w:rFonts w:ascii="Arial" w:eastAsia="Times New Roman" w:hAnsi="Arial" w:cs="Arial"/>
      <w:sz w:val="40"/>
      <w:szCs w:val="40"/>
      <w:lang/>
    </w:rPr>
  </w:style>
  <w:style w:type="paragraph" w:styleId="BalloonText">
    <w:name w:val="Balloon Text"/>
    <w:basedOn w:val="Normal"/>
    <w:link w:val="BalloonTextChar"/>
    <w:uiPriority w:val="99"/>
    <w:semiHidden/>
    <w:rsid w:val="0093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6510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74599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ListParagraph">
    <w:name w:val="List Paragraph"/>
    <w:basedOn w:val="Normal"/>
    <w:uiPriority w:val="99"/>
    <w:qFormat/>
    <w:rsid w:val="009B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426</Words>
  <Characters>2430</Characters>
  <Application>Microsoft Office Outlook</Application>
  <DocSecurity>0</DocSecurity>
  <Lines>0</Lines>
  <Paragraphs>0</Paragraphs>
  <ScaleCrop>false</ScaleCrop>
  <Company>BIS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Качанова Анна Андреевна</dc:creator>
  <cp:keywords/>
  <dc:description/>
  <cp:lastModifiedBy>Админ</cp:lastModifiedBy>
  <cp:revision>2</cp:revision>
  <cp:lastPrinted>2019-06-05T09:32:00Z</cp:lastPrinted>
  <dcterms:created xsi:type="dcterms:W3CDTF">2019-06-19T02:29:00Z</dcterms:created>
  <dcterms:modified xsi:type="dcterms:W3CDTF">2019-06-19T02:29:00Z</dcterms:modified>
</cp:coreProperties>
</file>