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A3" w:rsidRDefault="006F28A3" w:rsidP="00997EF7">
      <w:pPr>
        <w:spacing w:after="1" w:line="240" w:lineRule="atLeast"/>
        <w:ind w:left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Федеральный </w:t>
      </w:r>
      <w:hyperlink r:id="rId4" w:history="1">
        <w:r>
          <w:rPr>
            <w:rStyle w:val="Hyperlink"/>
            <w:b/>
            <w:bCs/>
            <w:sz w:val="28"/>
            <w:szCs w:val="28"/>
          </w:rPr>
          <w:t>закон</w:t>
        </w:r>
      </w:hyperlink>
      <w:r>
        <w:rPr>
          <w:b/>
          <w:bCs/>
          <w:sz w:val="28"/>
          <w:szCs w:val="28"/>
        </w:rPr>
        <w:t xml:space="preserve"> от 02.12.2019 N 411-ФЗ</w:t>
      </w:r>
    </w:p>
    <w:p w:rsidR="006F28A3" w:rsidRDefault="006F28A3" w:rsidP="00997EF7">
      <w:pPr>
        <w:spacing w:after="1" w:line="240" w:lineRule="atLeast"/>
        <w:ind w:left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"О внесении изменений в статью 54 Семейного кодекса Российской Федерации и статью 67 Федерального закона "Об образовании в Российской Федерации"</w:t>
      </w:r>
    </w:p>
    <w:p w:rsidR="006F28A3" w:rsidRDefault="006F28A3" w:rsidP="00997EF7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6F28A3" w:rsidRDefault="006F28A3" w:rsidP="00997EF7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 братьев и сестер на обучение в одной школе закреплено законом.</w:t>
      </w:r>
    </w:p>
    <w:p w:rsidR="006F28A3" w:rsidRDefault="006F28A3" w:rsidP="00997EF7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статью 54 Семейного кодекса РФ "Право ребенка жить и воспитываться в семье" внесено дополнение, согласно которому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сестры.</w:t>
      </w:r>
    </w:p>
    <w:p w:rsidR="006F28A3" w:rsidRDefault="006F28A3" w:rsidP="00997EF7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этой же статье поправками также закрепляется право ребенка на образование. Закон вступил в силу с 13.12.2019.</w:t>
      </w:r>
    </w:p>
    <w:p w:rsidR="006F28A3" w:rsidRDefault="006F28A3" w:rsidP="00997EF7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6F28A3" w:rsidRPr="00997EF7" w:rsidRDefault="006F28A3">
      <w:pPr>
        <w:rPr>
          <w:sz w:val="28"/>
          <w:szCs w:val="28"/>
        </w:rPr>
      </w:pPr>
      <w:r w:rsidRPr="00997EF7">
        <w:rPr>
          <w:sz w:val="28"/>
          <w:szCs w:val="28"/>
        </w:rPr>
        <w:t xml:space="preserve">Старший помощник прокурора </w:t>
      </w:r>
    </w:p>
    <w:p w:rsidR="006F28A3" w:rsidRPr="00997EF7" w:rsidRDefault="006F28A3">
      <w:pPr>
        <w:rPr>
          <w:sz w:val="28"/>
          <w:szCs w:val="28"/>
        </w:rPr>
      </w:pPr>
      <w:r w:rsidRPr="00997EF7">
        <w:rPr>
          <w:sz w:val="28"/>
          <w:szCs w:val="28"/>
        </w:rPr>
        <w:t xml:space="preserve">Краснокамского района                                   </w:t>
      </w:r>
      <w:bookmarkStart w:id="0" w:name="_GoBack"/>
      <w:bookmarkEnd w:id="0"/>
      <w:r w:rsidRPr="00997EF7">
        <w:rPr>
          <w:sz w:val="28"/>
          <w:szCs w:val="28"/>
        </w:rPr>
        <w:t xml:space="preserve">                            Е.П. Шаталова</w:t>
      </w:r>
    </w:p>
    <w:p w:rsidR="006F28A3" w:rsidRPr="00997EF7" w:rsidRDefault="006F28A3">
      <w:pPr>
        <w:rPr>
          <w:sz w:val="28"/>
          <w:szCs w:val="28"/>
        </w:rPr>
      </w:pPr>
    </w:p>
    <w:sectPr w:rsidR="006F28A3" w:rsidRPr="00997EF7" w:rsidSect="00E1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2DD"/>
    <w:rsid w:val="00052176"/>
    <w:rsid w:val="00087485"/>
    <w:rsid w:val="006869A6"/>
    <w:rsid w:val="006F28A3"/>
    <w:rsid w:val="00997EF7"/>
    <w:rsid w:val="00D342DD"/>
    <w:rsid w:val="00E1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97E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9572F5D751DEFBE6547ECEFB1491EE7E3A273DFB3715745B231EE245CF53A30BA29195EB429C92BCD8E6E5A034Aa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159</Words>
  <Characters>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</dc:title>
  <dc:subject/>
  <dc:creator>Прокурор</dc:creator>
  <cp:keywords/>
  <dc:description/>
  <cp:lastModifiedBy>Admin</cp:lastModifiedBy>
  <cp:revision>2</cp:revision>
  <dcterms:created xsi:type="dcterms:W3CDTF">2020-03-30T12:15:00Z</dcterms:created>
  <dcterms:modified xsi:type="dcterms:W3CDTF">2020-03-30T12:15:00Z</dcterms:modified>
</cp:coreProperties>
</file>