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D" w:rsidRDefault="00725E2D" w:rsidP="00762E24">
      <w:pPr>
        <w:spacing w:after="1" w:line="240" w:lineRule="atLeast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Федеральный </w:t>
      </w:r>
      <w:hyperlink r:id="rId4" w:history="1">
        <w:r>
          <w:rPr>
            <w:rStyle w:val="Hyperlink"/>
            <w:b/>
            <w:bCs/>
            <w:sz w:val="28"/>
            <w:szCs w:val="28"/>
          </w:rPr>
          <w:t>закон</w:t>
        </w:r>
      </w:hyperlink>
      <w:r>
        <w:rPr>
          <w:b/>
          <w:bCs/>
          <w:sz w:val="28"/>
          <w:szCs w:val="28"/>
        </w:rPr>
        <w:t xml:space="preserve"> от 02.12.2019 N 421-ФЗ</w:t>
      </w:r>
    </w:p>
    <w:p w:rsidR="00725E2D" w:rsidRDefault="00725E2D" w:rsidP="00762E24">
      <w:pPr>
        <w:spacing w:after="1" w:line="240" w:lineRule="atLeast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статью 6 Федерального закона «Об увековечении Победы советского народа в Великой Отечественной войне 1941 – 1945 годов» и статью 1 Федерального закона «О противодействии экстремистской деятельности»</w:t>
      </w:r>
    </w:p>
    <w:p w:rsidR="00725E2D" w:rsidRDefault="00725E2D" w:rsidP="00762E24">
      <w:pPr>
        <w:spacing w:after="1" w:line="240" w:lineRule="atLeast"/>
        <w:ind w:firstLine="540"/>
        <w:jc w:val="both"/>
        <w:rPr>
          <w:b/>
          <w:bCs/>
          <w:sz w:val="28"/>
          <w:szCs w:val="28"/>
        </w:rPr>
      </w:pPr>
    </w:p>
    <w:p w:rsidR="00725E2D" w:rsidRDefault="00725E2D" w:rsidP="00762E2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запрещается и признается экстремизмом использование нацистской и экстремистской атрибутики или символики либо атрибутики или символики, сходных с нацистской и экстремистской до степени смешения, за исключением случаев их использования,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725E2D" w:rsidRDefault="00725E2D" w:rsidP="00762E2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поправки позволят использовать изображения свастики и иных атрибутов нацизма в произведениях науки, литературы, искусства, в СМИ, в учебных и просветительских целях.</w:t>
      </w:r>
    </w:p>
    <w:p w:rsidR="00725E2D" w:rsidRDefault="00725E2D" w:rsidP="00762E24">
      <w:pPr>
        <w:spacing w:after="1" w:line="240" w:lineRule="atLeast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закон вступил в силу с 13.12.2019.</w:t>
      </w:r>
    </w:p>
    <w:p w:rsidR="00725E2D" w:rsidRDefault="00725E2D"/>
    <w:p w:rsidR="00725E2D" w:rsidRDefault="00725E2D" w:rsidP="00762E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725E2D" w:rsidRPr="00762E24" w:rsidRDefault="00725E2D" w:rsidP="00762E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района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Е.П. Шаталова</w:t>
      </w:r>
    </w:p>
    <w:sectPr w:rsidR="00725E2D" w:rsidRPr="00762E24" w:rsidSect="0072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559"/>
    <w:rsid w:val="00087485"/>
    <w:rsid w:val="0072195E"/>
    <w:rsid w:val="00725E2D"/>
    <w:rsid w:val="00762E24"/>
    <w:rsid w:val="0099384B"/>
    <w:rsid w:val="00A524BE"/>
    <w:rsid w:val="00F7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2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6AB1FE3014BD2BBEB6E39E97EB9110D678DB9D533C676438AB4AB01A92B62A2DC0BA0B4C6EFF0C31B4958A1H0f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Федеральный закон от 02</dc:title>
  <dc:subject/>
  <dc:creator>Прокурор</dc:creator>
  <cp:keywords/>
  <dc:description/>
  <cp:lastModifiedBy>Admin</cp:lastModifiedBy>
  <cp:revision>2</cp:revision>
  <dcterms:created xsi:type="dcterms:W3CDTF">2020-03-30T12:14:00Z</dcterms:created>
  <dcterms:modified xsi:type="dcterms:W3CDTF">2020-03-30T12:14:00Z</dcterms:modified>
</cp:coreProperties>
</file>