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D4301E" w:rsidRPr="00890ABF" w:rsidTr="00291417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bookmarkStart w:id="0" w:name="_GoBack"/>
          <w:bookmarkEnd w:id="0"/>
          <w:p w:rsidR="00D4301E" w:rsidRPr="00890ABF" w:rsidRDefault="00D4301E" w:rsidP="00291417">
            <w:pPr>
              <w:rPr>
                <w:sz w:val="28"/>
                <w:szCs w:val="28"/>
              </w:rPr>
            </w:pPr>
            <w:r w:rsidRPr="00890A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CAFA1A3" wp14:editId="08D8C10F">
                      <wp:extent cx="114300" cy="142875"/>
                      <wp:effectExtent l="0" t="0" r="0" b="0"/>
                      <wp:docPr id="11" name="AutoShape 1" descr="../cgi/online.cgi?rnd=695E1AB2DE19352CC16099197904C98F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../cgi/online.cgi?rnd=695E1AB2DE19352CC16099197904C98F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01E" w:rsidRDefault="00D4301E" w:rsidP="00291417">
            <w:pPr>
              <w:jc w:val="center"/>
              <w:rPr>
                <w:b/>
                <w:sz w:val="28"/>
                <w:szCs w:val="28"/>
              </w:rPr>
            </w:pPr>
            <w:r w:rsidRPr="00890ABF">
              <w:rPr>
                <w:b/>
                <w:sz w:val="28"/>
                <w:szCs w:val="28"/>
              </w:rPr>
              <w:t>Постановление Главного государственного санитарного врача РФ от 13.11.2020</w:t>
            </w:r>
            <w:r>
              <w:rPr>
                <w:b/>
                <w:sz w:val="28"/>
                <w:szCs w:val="28"/>
              </w:rPr>
              <w:t xml:space="preserve"> №</w:t>
            </w:r>
            <w:r w:rsidRPr="00890ABF">
              <w:rPr>
                <w:b/>
                <w:sz w:val="28"/>
                <w:szCs w:val="28"/>
              </w:rPr>
              <w:t xml:space="preserve"> 35</w:t>
            </w:r>
          </w:p>
          <w:p w:rsidR="00D4301E" w:rsidRPr="00890ABF" w:rsidRDefault="00D4301E" w:rsidP="00291417">
            <w:pPr>
              <w:jc w:val="both"/>
              <w:rPr>
                <w:b/>
                <w:sz w:val="28"/>
                <w:szCs w:val="28"/>
              </w:rPr>
            </w:pPr>
            <w:r w:rsidRPr="00890ABF">
              <w:rPr>
                <w:b/>
                <w:sz w:val="28"/>
                <w:szCs w:val="28"/>
              </w:rPr>
              <w:t>"О внесении изменений в постановление Главного государственного санитарного врача Российской Федерации от 22.05.2020 N 15 "Об утверждении санитарно-эпидемиологических правил СП 3.1.3597-20 "Профилактика новой коронавирусной инфекции (COVID-19)"</w:t>
            </w:r>
            <w:r w:rsidRPr="00890ABF">
              <w:rPr>
                <w:b/>
                <w:sz w:val="28"/>
                <w:szCs w:val="28"/>
              </w:rPr>
              <w:br/>
              <w:t>Зарегистрировано в Минюсте России 16.11.2020 N 60909.</w:t>
            </w:r>
          </w:p>
          <w:p w:rsidR="00D4301E" w:rsidRPr="00890ABF" w:rsidRDefault="00D4301E" w:rsidP="00291417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D4301E" w:rsidRPr="00890ABF" w:rsidRDefault="00D4301E" w:rsidP="00D4301E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Постановлением п</w:t>
      </w:r>
      <w:r w:rsidRPr="00890ABF">
        <w:rPr>
          <w:sz w:val="28"/>
          <w:szCs w:val="28"/>
        </w:rPr>
        <w:t>редусмотрено, в частности, что срок выполнения лабораторного исследования на COVID-19 не должен превышать 48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:rsidR="00D4301E" w:rsidRPr="00890ABF" w:rsidRDefault="00D4301E" w:rsidP="00D4301E">
      <w:pPr>
        <w:ind w:firstLine="708"/>
        <w:jc w:val="both"/>
        <w:rPr>
          <w:rFonts w:ascii="Verdana" w:hAnsi="Verdana"/>
          <w:sz w:val="28"/>
          <w:szCs w:val="28"/>
        </w:rPr>
      </w:pPr>
      <w:r w:rsidRPr="00890ABF">
        <w:rPr>
          <w:sz w:val="28"/>
          <w:szCs w:val="28"/>
        </w:rPr>
        <w:t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при получении одного отрицательного результата лабораторного исследования методом полимеразной цепной реакции на наличие возбудителя COVID-19. В случае получения положительного результата лабораторного исследования при подготовке к выписке пациента, следующее лабораторное исследование проводится не ранее, чем через 3 календарных дня.</w:t>
      </w:r>
    </w:p>
    <w:p w:rsidR="00D4301E" w:rsidRPr="00890ABF" w:rsidRDefault="00D4301E" w:rsidP="00D4301E">
      <w:pPr>
        <w:ind w:firstLine="708"/>
        <w:jc w:val="both"/>
        <w:rPr>
          <w:rFonts w:ascii="Verdana" w:hAnsi="Verdana"/>
          <w:sz w:val="28"/>
          <w:szCs w:val="28"/>
        </w:rPr>
      </w:pPr>
      <w:r w:rsidRPr="00890ABF">
        <w:rPr>
          <w:sz w:val="28"/>
          <w:szCs w:val="28"/>
        </w:rPr>
        <w:t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биологического материала методом полимеразной цепной реакции на наличие возбудителя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:rsidR="00D4301E" w:rsidRPr="00890ABF" w:rsidRDefault="00D4301E" w:rsidP="00D4301E">
      <w:pPr>
        <w:ind w:firstLine="708"/>
        <w:jc w:val="both"/>
        <w:rPr>
          <w:rFonts w:ascii="Verdana" w:hAnsi="Verdana"/>
          <w:sz w:val="28"/>
          <w:szCs w:val="28"/>
        </w:rPr>
      </w:pPr>
      <w:r w:rsidRPr="00890ABF">
        <w:rPr>
          <w:sz w:val="28"/>
          <w:szCs w:val="28"/>
        </w:rPr>
        <w:t>Действие Постановления Главного государственного санитарного врача РФ от 22.05.2020 N 15 "Об утверждении санитарно-эпидемиологических правил СП 3.1.3597-20 "Профилактика новой коронавирусной инфекции (COVID-19)" продлено до 1 января 2022 г.</w:t>
      </w:r>
    </w:p>
    <w:p w:rsidR="00D4301E" w:rsidRDefault="00D4301E" w:rsidP="00D4301E">
      <w:pPr>
        <w:ind w:firstLine="708"/>
        <w:jc w:val="both"/>
        <w:rPr>
          <w:sz w:val="28"/>
          <w:szCs w:val="28"/>
        </w:rPr>
      </w:pPr>
      <w:r w:rsidRPr="00890ABF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опубликования.</w:t>
      </w:r>
    </w:p>
    <w:p w:rsidR="00D4301E" w:rsidRPr="00080132" w:rsidRDefault="00D4301E" w:rsidP="00D4301E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  </w:t>
      </w:r>
    </w:p>
    <w:p w:rsidR="00D4301E" w:rsidRPr="00997EF7" w:rsidRDefault="00D4301E" w:rsidP="00D4301E">
      <w:pPr>
        <w:rPr>
          <w:sz w:val="28"/>
          <w:szCs w:val="28"/>
        </w:rPr>
      </w:pPr>
      <w:r w:rsidRPr="00997EF7">
        <w:rPr>
          <w:sz w:val="28"/>
          <w:szCs w:val="28"/>
        </w:rPr>
        <w:t xml:space="preserve">Старший помощник прокурора </w:t>
      </w:r>
    </w:p>
    <w:p w:rsidR="00D4301E" w:rsidRPr="00997EF7" w:rsidRDefault="00D4301E" w:rsidP="00D4301E">
      <w:pPr>
        <w:rPr>
          <w:sz w:val="28"/>
          <w:szCs w:val="28"/>
        </w:rPr>
      </w:pPr>
      <w:r w:rsidRPr="00997EF7">
        <w:rPr>
          <w:sz w:val="28"/>
          <w:szCs w:val="28"/>
        </w:rPr>
        <w:t xml:space="preserve">Краснокамского района                                   </w:t>
      </w:r>
      <w:r>
        <w:rPr>
          <w:sz w:val="28"/>
          <w:szCs w:val="28"/>
        </w:rPr>
        <w:t xml:space="preserve">  </w:t>
      </w:r>
      <w:r w:rsidRPr="00997EF7">
        <w:rPr>
          <w:sz w:val="28"/>
          <w:szCs w:val="28"/>
        </w:rPr>
        <w:t xml:space="preserve">                            Е.П. Шаталова</w:t>
      </w:r>
    </w:p>
    <w:p w:rsidR="00151881" w:rsidRDefault="00151881"/>
    <w:sectPr w:rsidR="0015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68"/>
    <w:rsid w:val="00052768"/>
    <w:rsid w:val="00151881"/>
    <w:rsid w:val="00D4301E"/>
    <w:rsid w:val="00E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dcterms:created xsi:type="dcterms:W3CDTF">2020-12-08T03:00:00Z</dcterms:created>
  <dcterms:modified xsi:type="dcterms:W3CDTF">2020-12-08T03:00:00Z</dcterms:modified>
</cp:coreProperties>
</file>