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7B">
        <w:rPr>
          <w:rFonts w:ascii="Times New Roman" w:hAnsi="Times New Roman" w:cs="Times New Roman"/>
          <w:sz w:val="28"/>
          <w:szCs w:val="28"/>
        </w:rPr>
        <w:t xml:space="preserve">Прокуратура Краснокамского района разъясняет: </w:t>
      </w: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47B"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bookmarkStart w:id="0" w:name="_GoBack"/>
      <w:bookmarkEnd w:id="0"/>
      <w:r w:rsidRPr="00A9747B">
        <w:rPr>
          <w:rFonts w:ascii="Times New Roman" w:hAnsi="Times New Roman" w:cs="Times New Roman"/>
          <w:sz w:val="28"/>
          <w:szCs w:val="28"/>
        </w:rPr>
        <w:t>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утвержден Перечень групп населения и категорий заболеваний, согласно которого дети первых трех лет жизни (независимо от материального положения семьи), а также дети из многодетных семей в возрасте до 6 лет обеспечиваются лекарственными средствами бесплатно.</w:t>
      </w:r>
      <w:proofErr w:type="gramEnd"/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7B">
        <w:rPr>
          <w:rFonts w:ascii="Times New Roman" w:hAnsi="Times New Roman" w:cs="Times New Roman"/>
          <w:sz w:val="28"/>
          <w:szCs w:val="28"/>
        </w:rPr>
        <w:t xml:space="preserve">Дети-инвалиды в возрасте до 18 лет обеспечиваются бесплатно всеми лекарственными средствами, средствами медицинской реабилитации, калоприемниками, мочеприемниками и перевязочными материалами (по медицинским показаниям).  </w:t>
      </w: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7B">
        <w:rPr>
          <w:rFonts w:ascii="Times New Roman" w:hAnsi="Times New Roman" w:cs="Times New Roman"/>
          <w:sz w:val="28"/>
          <w:szCs w:val="28"/>
        </w:rPr>
        <w:t>Одновременно с этим, больные с некоторыми редкими (</w:t>
      </w:r>
      <w:proofErr w:type="spellStart"/>
      <w:r w:rsidRPr="00A9747B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A9747B">
        <w:rPr>
          <w:rFonts w:ascii="Times New Roman" w:hAnsi="Times New Roman" w:cs="Times New Roman"/>
          <w:sz w:val="28"/>
          <w:szCs w:val="28"/>
        </w:rPr>
        <w:t>) заболеваниями (</w:t>
      </w:r>
      <w:proofErr w:type="spellStart"/>
      <w:r w:rsidRPr="00A9747B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A9747B">
        <w:rPr>
          <w:rFonts w:ascii="Times New Roman" w:hAnsi="Times New Roman" w:cs="Times New Roman"/>
          <w:sz w:val="28"/>
          <w:szCs w:val="28"/>
        </w:rPr>
        <w:t xml:space="preserve">, острой перемежающей </w:t>
      </w:r>
      <w:proofErr w:type="spellStart"/>
      <w:r w:rsidRPr="00A9747B">
        <w:rPr>
          <w:rFonts w:ascii="Times New Roman" w:hAnsi="Times New Roman" w:cs="Times New Roman"/>
          <w:sz w:val="28"/>
          <w:szCs w:val="28"/>
        </w:rPr>
        <w:t>порфирией</w:t>
      </w:r>
      <w:proofErr w:type="spellEnd"/>
      <w:r w:rsidRPr="00A9747B">
        <w:rPr>
          <w:rFonts w:ascii="Times New Roman" w:hAnsi="Times New Roman" w:cs="Times New Roman"/>
          <w:sz w:val="28"/>
          <w:szCs w:val="28"/>
        </w:rPr>
        <w:t xml:space="preserve">, преждевременным половым развитием, гематологическими заболеваниями, </w:t>
      </w:r>
      <w:proofErr w:type="spellStart"/>
      <w:r w:rsidRPr="00A9747B">
        <w:rPr>
          <w:rFonts w:ascii="Times New Roman" w:hAnsi="Times New Roman" w:cs="Times New Roman"/>
          <w:sz w:val="28"/>
          <w:szCs w:val="28"/>
        </w:rPr>
        <w:t>гемобластозами</w:t>
      </w:r>
      <w:proofErr w:type="spellEnd"/>
      <w:r w:rsidRPr="00A97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47B">
        <w:rPr>
          <w:rFonts w:ascii="Times New Roman" w:hAnsi="Times New Roman" w:cs="Times New Roman"/>
          <w:sz w:val="28"/>
          <w:szCs w:val="28"/>
        </w:rPr>
        <w:t>цитопениями</w:t>
      </w:r>
      <w:proofErr w:type="spellEnd"/>
      <w:r w:rsidRPr="00A9747B">
        <w:rPr>
          <w:rFonts w:ascii="Times New Roman" w:hAnsi="Times New Roman" w:cs="Times New Roman"/>
          <w:sz w:val="28"/>
          <w:szCs w:val="28"/>
        </w:rPr>
        <w:t xml:space="preserve">, наследственными </w:t>
      </w:r>
      <w:proofErr w:type="spellStart"/>
      <w:r w:rsidRPr="00A9747B">
        <w:rPr>
          <w:rFonts w:ascii="Times New Roman" w:hAnsi="Times New Roman" w:cs="Times New Roman"/>
          <w:sz w:val="28"/>
          <w:szCs w:val="28"/>
        </w:rPr>
        <w:t>гемопатиями</w:t>
      </w:r>
      <w:proofErr w:type="spellEnd"/>
      <w:r w:rsidRPr="00A9747B">
        <w:rPr>
          <w:rFonts w:ascii="Times New Roman" w:hAnsi="Times New Roman" w:cs="Times New Roman"/>
          <w:sz w:val="28"/>
          <w:szCs w:val="28"/>
        </w:rPr>
        <w:t xml:space="preserve">) также обеспечиваются необходимыми лекарственными средствами по рецептам врачей бесплатно. </w:t>
      </w: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7B">
        <w:rPr>
          <w:rFonts w:ascii="Times New Roman" w:hAnsi="Times New Roman" w:cs="Times New Roman"/>
          <w:sz w:val="28"/>
          <w:szCs w:val="28"/>
        </w:rPr>
        <w:t xml:space="preserve">Лекарственные препараты, предназначенные для граждан, имеющих право на получение лекарственных препаратов, отпускаемых бесплатно, отпускаются при предъявлении рецепта, выписанного на рецептурном бланке формы № 148-1/у-88, и рецепта, выписанного на рецептурном бланке формы № 148-1/у-04(л). </w:t>
      </w: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7B">
        <w:rPr>
          <w:rFonts w:ascii="Times New Roman" w:hAnsi="Times New Roman" w:cs="Times New Roman"/>
          <w:sz w:val="28"/>
          <w:szCs w:val="28"/>
        </w:rPr>
        <w:t>Ограничений по количеству обращений к врачу за рецептом нет, т.е. в каждом случае определяется состояние здоровья, необходимость в принятии препарата.</w:t>
      </w: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7B">
        <w:rPr>
          <w:rFonts w:ascii="Times New Roman" w:hAnsi="Times New Roman" w:cs="Times New Roman"/>
          <w:sz w:val="28"/>
          <w:szCs w:val="28"/>
        </w:rPr>
        <w:t xml:space="preserve">Отпуск лекарственных препаратов осуществляется в течение указанного в рецепте срока его действия при обращении лица к субъекту розничной торговли. </w:t>
      </w: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7B">
        <w:rPr>
          <w:rFonts w:ascii="Times New Roman" w:hAnsi="Times New Roman" w:cs="Times New Roman"/>
          <w:sz w:val="28"/>
          <w:szCs w:val="28"/>
        </w:rPr>
        <w:t xml:space="preserve">Если в аптеке нет лекарства, рецепт примут на отсроченное обслуживание. Максимальный срок обеспечения лекарством составляет 15 дней. </w:t>
      </w: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7B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  </w:t>
      </w: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7B">
        <w:rPr>
          <w:rFonts w:ascii="Times New Roman" w:hAnsi="Times New Roman" w:cs="Times New Roman"/>
          <w:sz w:val="28"/>
          <w:szCs w:val="28"/>
        </w:rPr>
        <w:t xml:space="preserve">Отпуск лекарственного препарата по находящемуся на отсроченном обслуживании рецепту с истекшим сроком действия осуществляется без его переоформления в течение 90 дней со дня истечения срока действия такого рецепта. </w:t>
      </w: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7B">
        <w:rPr>
          <w:rFonts w:ascii="Times New Roman" w:hAnsi="Times New Roman" w:cs="Times New Roman"/>
          <w:sz w:val="28"/>
          <w:szCs w:val="28"/>
        </w:rPr>
        <w:t xml:space="preserve"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 </w:t>
      </w: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  <w:r w:rsidRPr="00A9747B">
        <w:rPr>
          <w:rFonts w:ascii="Times New Roman" w:hAnsi="Times New Roman" w:cs="Times New Roman"/>
          <w:sz w:val="28"/>
          <w:szCs w:val="28"/>
        </w:rPr>
        <w:t>В случае отказа в выдаче льготного рецепта, граждане вправе письменно обратиться к главному врачу медицинской организации, Министерство здравоохранения Республики Башкортостан, а также в органы прокуратуры. Телефон прокуратуры Краснокамского района РБ 8(34759) 7-77-36.</w:t>
      </w: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47B" w:rsidRPr="00A9747B" w:rsidRDefault="00A9747B" w:rsidP="00A97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47B" w:rsidRPr="00A9747B" w:rsidRDefault="00A9747B" w:rsidP="00A9747B"/>
    <w:p w:rsidR="00A9747B" w:rsidRPr="00A9747B" w:rsidRDefault="00A9747B" w:rsidP="00A9747B"/>
    <w:p w:rsidR="00A9747B" w:rsidRPr="00A9747B" w:rsidRDefault="00A9747B" w:rsidP="00A9747B"/>
    <w:p w:rsidR="00A9747B" w:rsidRPr="00A9747B" w:rsidRDefault="00A9747B" w:rsidP="00A9747B"/>
    <w:p w:rsidR="00A9747B" w:rsidRPr="00A9747B" w:rsidRDefault="00A9747B" w:rsidP="00A9747B"/>
    <w:p w:rsidR="002853FE" w:rsidRDefault="002853FE"/>
    <w:sectPr w:rsidR="002853FE" w:rsidSect="001F7C8D">
      <w:pgSz w:w="11906" w:h="16838"/>
      <w:pgMar w:top="1135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B"/>
    <w:rsid w:val="002853FE"/>
    <w:rsid w:val="00A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2022-07-14T05:08:00Z</dcterms:created>
  <dcterms:modified xsi:type="dcterms:W3CDTF">2022-07-14T05:08:00Z</dcterms:modified>
</cp:coreProperties>
</file>